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PT Astra Serif" w:hAnsi="PT Astra Serif"/>
          <w:b/>
          <w:sz w:val="26"/>
          <w:szCs w:val="26"/>
        </w:rPr>
        <w:t>ПРАВОВОЕ ЗАКЛЮЧЕНИЕ № 8</w:t>
      </w:r>
      <w:r>
        <w:rPr>
          <w:rFonts w:eastAsia="Times New Roman" w:cs="Times New Roman" w:ascii="PT Astra Serif" w:hAnsi="PT Astra Serif"/>
          <w:b/>
          <w:color w:val="00000A"/>
          <w:kern w:val="0"/>
          <w:sz w:val="26"/>
          <w:szCs w:val="26"/>
          <w:lang w:val="ru-RU" w:eastAsia="ru-RU" w:bidi="ar-SA"/>
        </w:rPr>
        <w:t>8</w:t>
      </w:r>
      <w:r>
        <w:rPr>
          <w:rFonts w:ascii="PT Astra Serif" w:hAnsi="PT Astra Serif"/>
          <w:b/>
          <w:sz w:val="26"/>
          <w:szCs w:val="26"/>
        </w:rPr>
        <w:t>/</w:t>
      </w:r>
      <w:r>
        <w:rPr>
          <w:rFonts w:ascii="PT Astra Serif" w:hAnsi="PT Astra Serif"/>
          <w:b/>
          <w:sz w:val="26"/>
          <w:szCs w:val="26"/>
          <w:lang w:val="ru-RU"/>
        </w:rPr>
        <w:t>2</w:t>
      </w:r>
      <w:r>
        <w:rPr>
          <w:rFonts w:eastAsia="Times New Roman" w:cs="Times New Roman" w:ascii="PT Astra Serif" w:hAnsi="PT Astra Serif"/>
          <w:b/>
          <w:color w:val="00000A"/>
          <w:kern w:val="0"/>
          <w:sz w:val="26"/>
          <w:szCs w:val="26"/>
          <w:lang w:val="ru-RU" w:eastAsia="ru-RU" w:bidi="ar-SA"/>
        </w:rPr>
        <w:t>2</w:t>
      </w:r>
      <w:r>
        <w:rPr>
          <w:rFonts w:ascii="PT Astra Serif" w:hAnsi="PT Astra Serif"/>
          <w:b/>
          <w:sz w:val="26"/>
          <w:szCs w:val="26"/>
        </w:rPr>
        <w:t xml:space="preserve"> от </w:t>
      </w:r>
      <w:r>
        <w:rPr>
          <w:rFonts w:eastAsia="Times New Roman" w:cs="Times New Roman" w:ascii="PT Astra Serif" w:hAnsi="PT Astra Serif"/>
          <w:b/>
          <w:color w:val="00000A"/>
          <w:kern w:val="0"/>
          <w:sz w:val="26"/>
          <w:szCs w:val="26"/>
          <w:lang w:val="ru-RU" w:eastAsia="ru-RU" w:bidi="ar-SA"/>
        </w:rPr>
        <w:t>06</w:t>
      </w:r>
      <w:r>
        <w:rPr>
          <w:rFonts w:ascii="PT Astra Serif" w:hAnsi="PT Astra Serif"/>
          <w:b/>
          <w:sz w:val="26"/>
          <w:szCs w:val="26"/>
          <w:lang w:val="ru-RU"/>
        </w:rPr>
        <w:t>.1</w:t>
      </w:r>
      <w:r>
        <w:rPr>
          <w:rFonts w:eastAsia="Times New Roman" w:cs="Times New Roman" w:ascii="PT Astra Serif" w:hAnsi="PT Astra Serif"/>
          <w:b/>
          <w:color w:val="00000A"/>
          <w:kern w:val="0"/>
          <w:sz w:val="26"/>
          <w:szCs w:val="26"/>
          <w:lang w:val="ru-RU" w:eastAsia="ru-RU" w:bidi="ar-SA"/>
        </w:rPr>
        <w:t>2</w:t>
      </w:r>
      <w:r>
        <w:rPr>
          <w:rFonts w:ascii="PT Astra Serif" w:hAnsi="PT Astra Serif"/>
          <w:b/>
          <w:sz w:val="26"/>
          <w:szCs w:val="26"/>
          <w:lang w:val="ru-RU"/>
        </w:rPr>
        <w:t>.2022</w:t>
      </w:r>
    </w:p>
    <w:p>
      <w:pPr>
        <w:pStyle w:val="Normal"/>
        <w:shd w:val="clear" w:fill="FFFFFF"/>
        <w:jc w:val="center"/>
        <w:rPr>
          <w:sz w:val="26"/>
          <w:szCs w:val="26"/>
        </w:rPr>
      </w:pPr>
      <w:r>
        <w:rPr>
          <w:rFonts w:ascii="PT Astra Serif" w:hAnsi="PT Astra Serif"/>
          <w:b/>
          <w:sz w:val="26"/>
          <w:szCs w:val="26"/>
        </w:rPr>
        <w:t>на проект</w:t>
      </w:r>
      <w:r>
        <w:rPr>
          <w:rFonts w:ascii="PT Astra Serif" w:hAnsi="PT Astra Serif"/>
          <w:b/>
          <w:bCs/>
          <w:sz w:val="26"/>
          <w:szCs w:val="26"/>
        </w:rPr>
        <w:t xml:space="preserve"> постановления Правительства Ульяновской области</w:t>
        <w:br/>
      </w:r>
      <w:r>
        <w:rPr>
          <w:rFonts w:ascii="PT Astra Serif" w:hAnsi="PT Astra Serif"/>
          <w:b/>
          <w:bCs/>
          <w:color w:val="auto"/>
          <w:sz w:val="26"/>
          <w:szCs w:val="26"/>
        </w:rPr>
        <w:t>«</w:t>
      </w:r>
      <w:r>
        <w:rPr>
          <w:rFonts w:eastAsia="Calibri" w:cs="PT Astra Serif" w:ascii="PT Astra Serif" w:hAnsi="PT Astra Serif"/>
          <w:b/>
          <w:bCs/>
          <w:color w:val="auto"/>
          <w:sz w:val="26"/>
          <w:szCs w:val="26"/>
          <w:lang w:val="ru-RU" w:eastAsia="en-US"/>
        </w:rPr>
        <w:t>О внесении изменения в п</w:t>
      </w:r>
      <w:r>
        <w:rPr>
          <w:rFonts w:eastAsia="Calibri" w:cs="PT Astra Serif" w:ascii="PT Astra Serif" w:hAnsi="PT Astra Serif" w:eastAsiaTheme="minorHAnsi"/>
          <w:b/>
          <w:bCs/>
          <w:color w:val="auto"/>
          <w:sz w:val="26"/>
          <w:szCs w:val="26"/>
          <w:lang w:val="ru-RU" w:eastAsia="en-US"/>
        </w:rPr>
        <w:t xml:space="preserve">остановление Правительства </w:t>
        <w:br/>
        <w:t xml:space="preserve">Ульяновской области от </w:t>
      </w:r>
      <w:r>
        <w:rPr>
          <w:rFonts w:eastAsia="Calibri" w:cs="PT Astra Serif" w:ascii="PT Astra Serif" w:hAnsi="PT Astra Serif" w:eastAsiaTheme="minorHAnsi"/>
          <w:b/>
          <w:bCs/>
          <w:color w:val="auto"/>
          <w:kern w:val="0"/>
          <w:sz w:val="26"/>
          <w:szCs w:val="26"/>
          <w:lang w:val="ru-RU" w:eastAsia="en-US" w:bidi="ar-SA"/>
        </w:rPr>
        <w:t>27</w:t>
      </w:r>
      <w:r>
        <w:rPr>
          <w:rFonts w:eastAsia="Calibri" w:cs="PT Astra Serif" w:ascii="PT Astra Serif" w:hAnsi="PT Astra Serif" w:eastAsiaTheme="minorHAnsi"/>
          <w:b/>
          <w:bCs/>
          <w:color w:val="auto"/>
          <w:sz w:val="26"/>
          <w:szCs w:val="26"/>
          <w:lang w:val="ru-RU" w:eastAsia="en-US"/>
        </w:rPr>
        <w:t>.05.2007 № 1</w:t>
      </w:r>
      <w:r>
        <w:rPr>
          <w:rFonts w:eastAsia="Calibri" w:cs="PT Astra Serif" w:ascii="PT Astra Serif" w:hAnsi="PT Astra Serif" w:eastAsiaTheme="minorHAnsi"/>
          <w:b/>
          <w:bCs/>
          <w:color w:val="auto"/>
          <w:kern w:val="0"/>
          <w:sz w:val="26"/>
          <w:szCs w:val="26"/>
          <w:lang w:val="ru-RU" w:eastAsia="en-US" w:bidi="ar-SA"/>
        </w:rPr>
        <w:t>88</w:t>
      </w:r>
      <w:r>
        <w:rPr>
          <w:rFonts w:eastAsia="Calibri" w:cs="PT Astra Serif" w:ascii="PT Astra Serif" w:hAnsi="PT Astra Serif" w:eastAsiaTheme="minorHAnsi"/>
          <w:b/>
          <w:bCs w:val="false"/>
          <w:color w:val="auto"/>
          <w:sz w:val="26"/>
          <w:szCs w:val="26"/>
          <w:lang w:eastAsia="en-US"/>
        </w:rPr>
        <w:t>»</w:t>
      </w:r>
    </w:p>
    <w:p>
      <w:pPr>
        <w:pStyle w:val="Normal"/>
        <w:shd w:val="clear" w:fill="FFFFFF"/>
        <w:jc w:val="center"/>
        <w:rPr>
          <w:rFonts w:ascii="PT Astra Serif" w:hAnsi="PT Astra Serif"/>
          <w:b/>
          <w:b/>
          <w:sz w:val="26"/>
          <w:szCs w:val="26"/>
        </w:rPr>
      </w:pPr>
      <w:r>
        <w:rPr>
          <w:rFonts w:ascii="PT Astra Serif" w:hAnsi="PT Astra Serif"/>
          <w:b/>
          <w:sz w:val="26"/>
          <w:szCs w:val="26"/>
        </w:rPr>
      </w:r>
    </w:p>
    <w:p>
      <w:pPr>
        <w:pStyle w:val="Normal"/>
        <w:shd w:val="clear" w:fill="FFFFFF"/>
        <w:ind w:left="0" w:right="0" w:firstLine="709"/>
        <w:jc w:val="both"/>
        <w:rPr/>
      </w:pPr>
      <w:r>
        <w:rPr>
          <w:rFonts w:ascii="PT Astra Serif" w:hAnsi="PT Astra Serif"/>
          <w:sz w:val="26"/>
          <w:szCs w:val="26"/>
        </w:rPr>
        <w:t xml:space="preserve">Специалистами департамента правовой и организационной работы Министерства </w:t>
      </w:r>
      <w:bookmarkStart w:id="0" w:name="__DdeLink__208_3880014481"/>
      <w:bookmarkStart w:id="1" w:name="__DdeLink__162_3880014481"/>
      <w:r>
        <w:rPr>
          <w:rFonts w:ascii="PT Astra Serif" w:hAnsi="PT Astra Serif"/>
          <w:sz w:val="26"/>
          <w:szCs w:val="26"/>
        </w:rPr>
        <w:t>агропромышленного комплекса и развития сельских территорий</w:t>
      </w:r>
      <w:bookmarkEnd w:id="0"/>
      <w:bookmarkEnd w:id="1"/>
      <w:r>
        <w:rPr>
          <w:rFonts w:ascii="PT Astra Serif" w:hAnsi="PT Astra Serif"/>
          <w:sz w:val="26"/>
          <w:szCs w:val="26"/>
        </w:rPr>
        <w:t xml:space="preserve"> Ульяновской области</w:t>
      </w:r>
      <w:r>
        <w:rPr>
          <w:rFonts w:ascii="PT Astra Serif" w:hAnsi="PT Astra Serif"/>
          <w:sz w:val="26"/>
          <w:szCs w:val="26"/>
          <w:lang w:val="ru-RU"/>
        </w:rPr>
        <w:t xml:space="preserve"> </w:t>
      </w:r>
      <w:r>
        <w:rPr>
          <w:rFonts w:eastAsia="Times New Roman" w:cs="Times New Roman" w:ascii="PT Astra Serif" w:hAnsi="PT Astra Serif"/>
          <w:color w:val="00000A"/>
          <w:kern w:val="0"/>
          <w:sz w:val="26"/>
          <w:szCs w:val="26"/>
          <w:lang w:val="ru-RU" w:eastAsia="ru-RU" w:bidi="ar-SA"/>
        </w:rPr>
        <w:t>06</w:t>
      </w:r>
      <w:r>
        <w:rPr>
          <w:rFonts w:ascii="PT Astra Serif" w:hAnsi="PT Astra Serif"/>
          <w:sz w:val="26"/>
          <w:szCs w:val="26"/>
          <w:lang w:val="ru-RU"/>
        </w:rPr>
        <w:t xml:space="preserve"> декабря </w:t>
      </w:r>
      <w:r>
        <w:rPr>
          <w:rFonts w:ascii="PT Astra Serif" w:hAnsi="PT Astra Serif"/>
          <w:sz w:val="26"/>
          <w:szCs w:val="26"/>
        </w:rPr>
        <w:t>20</w:t>
      </w:r>
      <w:r>
        <w:rPr>
          <w:rFonts w:ascii="PT Astra Serif" w:hAnsi="PT Astra Serif"/>
          <w:sz w:val="26"/>
          <w:szCs w:val="26"/>
          <w:lang w:val="ru-RU"/>
        </w:rPr>
        <w:t>2</w:t>
      </w:r>
      <w:r>
        <w:rPr>
          <w:rFonts w:eastAsia="Times New Roman" w:cs="Times New Roman" w:ascii="PT Astra Serif" w:hAnsi="PT Astra Serif"/>
          <w:color w:val="00000A"/>
          <w:kern w:val="0"/>
          <w:sz w:val="26"/>
          <w:szCs w:val="26"/>
          <w:lang w:val="ru-RU" w:eastAsia="ru-RU" w:bidi="ar-SA"/>
        </w:rPr>
        <w:t>2</w:t>
      </w:r>
      <w:r>
        <w:rPr>
          <w:rFonts w:ascii="PT Astra Serif" w:hAnsi="PT Astra Serif"/>
          <w:sz w:val="26"/>
          <w:szCs w:val="26"/>
        </w:rPr>
        <w:t xml:space="preserve"> года рассмотрен проект постановления Правительства Ульяновской области</w:t>
      </w:r>
      <w:r>
        <w:rPr>
          <w:rFonts w:ascii="PT Astra Serif" w:hAnsi="PT Astra Serif"/>
          <w:b w:val="false"/>
          <w:bCs w:val="false"/>
          <w:sz w:val="26"/>
          <w:szCs w:val="26"/>
        </w:rPr>
        <w:t xml:space="preserve"> </w:t>
      </w:r>
      <w:r>
        <w:rPr>
          <w:rFonts w:ascii="PT Astra Serif" w:hAnsi="PT Astra Serif"/>
          <w:b w:val="false"/>
          <w:bCs w:val="false"/>
          <w:sz w:val="26"/>
          <w:szCs w:val="26"/>
          <w:lang w:eastAsia="zh-CN"/>
        </w:rPr>
        <w:t xml:space="preserve"> </w:t>
      </w:r>
      <w:r>
        <w:rPr>
          <w:rFonts w:ascii="PT Astra Serif" w:hAnsi="PT Astra Serif"/>
          <w:b w:val="false"/>
          <w:bCs w:val="false"/>
          <w:color w:val="auto"/>
          <w:sz w:val="26"/>
          <w:szCs w:val="26"/>
          <w:lang w:eastAsia="zh-CN"/>
        </w:rPr>
        <w:t>«</w:t>
      </w:r>
      <w:r>
        <w:rPr>
          <w:rFonts w:eastAsia="Calibri" w:cs="PT Astra Serif" w:ascii="PT Astra Serif" w:hAnsi="PT Astra Serif"/>
          <w:b w:val="false"/>
          <w:bCs w:val="false"/>
          <w:color w:val="auto"/>
          <w:sz w:val="26"/>
          <w:szCs w:val="26"/>
          <w:lang w:val="ru-RU" w:eastAsia="en-US"/>
        </w:rPr>
        <w:t>О внесении изменения в п</w:t>
      </w:r>
      <w:r>
        <w:rPr>
          <w:rFonts w:eastAsia="Calibri" w:cs="PT Astra Serif" w:ascii="PT Astra Serif" w:hAnsi="PT Astra Serif" w:eastAsiaTheme="minorHAnsi"/>
          <w:b w:val="false"/>
          <w:bCs w:val="false"/>
          <w:color w:val="auto"/>
          <w:sz w:val="26"/>
          <w:szCs w:val="26"/>
          <w:lang w:val="ru-RU" w:eastAsia="en-US"/>
        </w:rPr>
        <w:t xml:space="preserve">остановление Правительства Ульяновской области от </w:t>
      </w:r>
      <w:r>
        <w:rPr>
          <w:rFonts w:eastAsia="Calibri" w:cs="PT Astra Serif" w:ascii="PT Astra Serif" w:hAnsi="PT Astra Serif" w:eastAsiaTheme="minorHAnsi"/>
          <w:b w:val="false"/>
          <w:bCs w:val="false"/>
          <w:color w:val="auto"/>
          <w:kern w:val="0"/>
          <w:sz w:val="26"/>
          <w:szCs w:val="26"/>
          <w:lang w:val="ru-RU" w:eastAsia="en-US" w:bidi="ar-SA"/>
        </w:rPr>
        <w:t>27</w:t>
      </w:r>
      <w:r>
        <w:rPr>
          <w:rFonts w:eastAsia="Calibri" w:cs="PT Astra Serif" w:ascii="PT Astra Serif" w:hAnsi="PT Astra Serif" w:eastAsiaTheme="minorHAnsi"/>
          <w:b w:val="false"/>
          <w:bCs w:val="false"/>
          <w:color w:val="auto"/>
          <w:sz w:val="26"/>
          <w:szCs w:val="26"/>
          <w:lang w:val="ru-RU" w:eastAsia="en-US"/>
        </w:rPr>
        <w:t>.05.2007 № 1</w:t>
      </w:r>
      <w:r>
        <w:rPr>
          <w:rFonts w:eastAsia="Calibri" w:cs="PT Astra Serif" w:ascii="PT Astra Serif" w:hAnsi="PT Astra Serif" w:eastAsiaTheme="minorHAnsi"/>
          <w:b w:val="false"/>
          <w:bCs w:val="false"/>
          <w:color w:val="auto"/>
          <w:kern w:val="0"/>
          <w:sz w:val="26"/>
          <w:szCs w:val="26"/>
          <w:lang w:val="ru-RU" w:eastAsia="en-US" w:bidi="ar-SA"/>
        </w:rPr>
        <w:t>88</w:t>
      </w:r>
      <w:r>
        <w:rPr>
          <w:rFonts w:eastAsia="Calibri" w:cs="PT Astra Serif" w:ascii="PT Astra Serif" w:hAnsi="PT Astra Serif" w:eastAsiaTheme="minorHAnsi"/>
          <w:b w:val="false"/>
          <w:bCs w:val="false"/>
          <w:color w:val="auto"/>
          <w:sz w:val="26"/>
          <w:szCs w:val="26"/>
          <w:lang w:eastAsia="en-US"/>
        </w:rPr>
        <w:t>»</w:t>
      </w:r>
      <w:r>
        <w:rPr>
          <w:rFonts w:ascii="PT Astra Serif" w:hAnsi="PT Astra Serif"/>
          <w:b w:val="false"/>
          <w:bCs w:val="false"/>
          <w:sz w:val="26"/>
          <w:szCs w:val="26"/>
        </w:rPr>
        <w:t xml:space="preserve"> (далее – проект), подготовленный</w:t>
      </w:r>
      <w:r>
        <w:rPr>
          <w:rFonts w:cs="Times New Roman" w:ascii="PT Astra Serif" w:hAnsi="PT Astra Serif"/>
          <w:b w:val="false"/>
          <w:bCs/>
          <w:color w:val="auto"/>
          <w:sz w:val="26"/>
          <w:szCs w:val="26"/>
          <w:lang w:val="ru-RU"/>
        </w:rPr>
        <w:t xml:space="preserve"> </w:t>
      </w:r>
      <w:r>
        <w:rPr>
          <w:rStyle w:val="Normaltextrun"/>
          <w:rFonts w:cs="PT Astra Serif" w:ascii="PT Astra Serif" w:hAnsi="PT Astra Serif"/>
          <w:b w:val="false"/>
          <w:bCs w:val="false"/>
          <w:color w:val="auto"/>
          <w:sz w:val="26"/>
          <w:szCs w:val="26"/>
          <w:lang w:val="ru-RU"/>
        </w:rPr>
        <w:t>с</w:t>
      </w:r>
      <w:r>
        <w:rPr>
          <w:rStyle w:val="Normaltextrun"/>
          <w:rFonts w:cs="PT Astra Serif" w:ascii="PT Astra Serif" w:hAnsi="PT Astra Serif"/>
          <w:b w:val="false"/>
          <w:bCs w:val="false"/>
          <w:color w:val="auto"/>
          <w:spacing w:val="4"/>
          <w:sz w:val="26"/>
          <w:szCs w:val="26"/>
          <w:lang w:val="ru-RU"/>
        </w:rPr>
        <w:t>пециалистами</w:t>
      </w:r>
      <w:r>
        <w:rPr>
          <w:rStyle w:val="Normaltextrun"/>
          <w:rFonts w:cs="Times New Roman" w:ascii="PT Astra Serif" w:hAnsi="PT Astra Serif"/>
          <w:b w:val="false"/>
          <w:bCs w:val="false"/>
          <w:color w:val="auto"/>
          <w:spacing w:val="4"/>
          <w:sz w:val="26"/>
          <w:szCs w:val="26"/>
          <w:lang w:val="ru-RU"/>
        </w:rPr>
        <w:t xml:space="preserve"> департамента лицензирования, пищевой</w:t>
        <w:br/>
        <w:t>и перерабатывающей промышленности Министерства агропромышленного комплекса и развития сельских территорий Ульяновской области</w:t>
      </w:r>
      <w:r>
        <w:rPr>
          <w:rStyle w:val="Normaltextrun"/>
          <w:rFonts w:cs="Times New Roman;Times New Roman" w:ascii="PT Astra Serif" w:hAnsi="PT Astra Serif"/>
          <w:b w:val="false"/>
          <w:bCs w:val="false"/>
          <w:color w:val="auto"/>
          <w:spacing w:val="4"/>
          <w:sz w:val="26"/>
          <w:szCs w:val="26"/>
          <w:lang w:val="ru-RU"/>
        </w:rPr>
        <w:t>.</w:t>
      </w:r>
    </w:p>
    <w:p>
      <w:pPr>
        <w:pStyle w:val="Normal"/>
        <w:widowControl/>
        <w:shd w:val="clear" w:color="auto" w:fill="FFFFFF"/>
        <w:suppressAutoHyphens w:val="true"/>
        <w:overflowPunct w:val="true"/>
        <w:bidi w:val="0"/>
        <w:spacing w:lineRule="auto" w:line="235" w:before="0" w:after="0"/>
        <w:ind w:left="0" w:right="0" w:firstLine="680"/>
        <w:jc w:val="both"/>
        <w:rPr>
          <w:b w:val="false"/>
          <w:b w:val="false"/>
          <w:bCs w:val="false"/>
          <w:sz w:val="26"/>
          <w:szCs w:val="26"/>
        </w:rPr>
      </w:pPr>
      <w:r>
        <w:rPr>
          <w:rFonts w:ascii="PT Astra Serif" w:hAnsi="PT Astra Serif"/>
          <w:b w:val="false"/>
          <w:bCs w:val="false"/>
          <w:sz w:val="26"/>
          <w:szCs w:val="26"/>
        </w:rPr>
        <w:t xml:space="preserve">Проект разработан </w:t>
      </w:r>
      <w:r>
        <w:rPr>
          <w:rFonts w:ascii="PT Astra Serif" w:hAnsi="PT Astra Serif"/>
          <w:b w:val="false"/>
          <w:bCs w:val="false"/>
          <w:sz w:val="26"/>
          <w:szCs w:val="26"/>
          <w:lang w:eastAsia="zh-CN"/>
        </w:rPr>
        <w:t>в целях</w:t>
      </w:r>
      <w:r>
        <w:rPr>
          <w:rFonts w:ascii="PT Astra Serif" w:hAnsi="PT Astra Serif"/>
          <w:b w:val="false"/>
          <w:bCs w:val="false"/>
          <w:sz w:val="26"/>
          <w:szCs w:val="26"/>
        </w:rPr>
        <w:t xml:space="preserve"> </w:t>
      </w:r>
      <w:r>
        <w:rPr>
          <w:rFonts w:ascii="PT Astra Serif" w:hAnsi="PT Astra Serif"/>
          <w:b w:val="false"/>
          <w:bCs w:val="false"/>
          <w:color w:val="auto"/>
          <w:sz w:val="26"/>
          <w:szCs w:val="26"/>
          <w:lang w:eastAsia="en-US"/>
        </w:rPr>
        <w:t xml:space="preserve">подготовлен в </w:t>
      </w:r>
      <w:r>
        <w:rPr>
          <w:rFonts w:ascii="PT Astra Serif" w:hAnsi="PT Astra Serif"/>
          <w:b w:val="false"/>
          <w:bCs w:val="false"/>
          <w:color w:val="auto"/>
          <w:sz w:val="26"/>
          <w:szCs w:val="26"/>
          <w:lang w:eastAsia="en-US"/>
        </w:rPr>
        <w:t xml:space="preserve">связи с внесением изменений в </w:t>
      </w:r>
      <w:r>
        <w:rPr>
          <w:rFonts w:ascii="PT Astra Serif" w:hAnsi="PT Astra Serif"/>
          <w:b w:val="false"/>
          <w:bCs w:val="false"/>
          <w:color w:val="auto"/>
          <w:sz w:val="26"/>
          <w:szCs w:val="26"/>
          <w:lang w:eastAsia="en-US"/>
        </w:rPr>
        <w:t>части п</w:t>
      </w:r>
      <w:r>
        <w:rPr>
          <w:rFonts w:eastAsia="PT Astra Serif" w:cs="PT Astra Serif" w:ascii="PT Astra Serif" w:hAnsi="PT Astra Serif"/>
          <w:b w:val="false"/>
          <w:bCs w:val="false"/>
          <w:color w:val="000000"/>
          <w:kern w:val="2"/>
          <w:sz w:val="26"/>
          <w:szCs w:val="26"/>
          <w:lang w:val="ru-RU" w:eastAsia="ar-SA" w:bidi="ar-SA"/>
        </w:rPr>
        <w:t xml:space="preserve">риведения </w:t>
      </w:r>
      <w:r>
        <w:rPr>
          <w:rFonts w:eastAsia="Andale Sans UI" w:cs="PT Astra Serif" w:ascii="PT Astra Serif" w:hAnsi="PT Astra Serif"/>
          <w:b w:val="false"/>
          <w:bCs w:val="false"/>
          <w:color w:val="000000"/>
          <w:kern w:val="2"/>
          <w:sz w:val="26"/>
          <w:szCs w:val="26"/>
          <w:lang w:val="ru-RU" w:eastAsia="ar-SA" w:bidi="ar-SA"/>
        </w:rPr>
        <w:t xml:space="preserve">постановления Правительства Ульяновской области от 27.05.2007 № 188 </w:t>
      </w:r>
      <w:hyperlink r:id="rId2">
        <w:r>
          <w:rPr>
            <w:rFonts w:eastAsia="Andale Sans UI" w:cs="PT Astra Serif" w:ascii="PT Astra Serif" w:hAnsi="PT Astra Serif"/>
            <w:b w:val="false"/>
            <w:bCs w:val="false"/>
            <w:i w:val="false"/>
            <w:caps w:val="false"/>
            <w:smallCaps w:val="false"/>
            <w:color w:val="000000"/>
            <w:spacing w:val="0"/>
            <w:kern w:val="2"/>
            <w:sz w:val="26"/>
            <w:szCs w:val="26"/>
            <w:highlight w:val="white"/>
            <w:u w:val="none"/>
            <w:lang w:val="ru-RU" w:eastAsia="ar-SA" w:bidi="ar-SA"/>
          </w:rPr>
          <w:t>«Об утверждении Положения о порядке организации деятельности ярмарок</w:t>
          <w:br/>
          <w:t>на территории Ульяновской области</w:t>
        </w:r>
      </w:hyperlink>
      <w:r>
        <w:rPr>
          <w:rFonts w:eastAsia="Andale Sans UI" w:cs="PT Astra Serif" w:ascii="PT Astra Serif" w:hAnsi="PT Astra Serif"/>
          <w:b w:val="false"/>
          <w:bCs w:val="false"/>
          <w:i w:val="false"/>
          <w:caps w:val="false"/>
          <w:smallCaps w:val="false"/>
          <w:color w:val="000000"/>
          <w:spacing w:val="0"/>
          <w:kern w:val="2"/>
          <w:sz w:val="26"/>
          <w:szCs w:val="26"/>
          <w:highlight w:val="white"/>
          <w:u w:val="none"/>
          <w:lang w:val="ru-RU" w:eastAsia="ar-SA" w:bidi="ar-SA"/>
        </w:rPr>
        <w:t>»,</w:t>
      </w:r>
      <w:r>
        <w:rPr>
          <w:rFonts w:eastAsia="PT Astra Serif" w:cs="PT Astra Serif" w:ascii="PT Astra Serif" w:hAnsi="PT Astra Serif"/>
          <w:b w:val="false"/>
          <w:bCs w:val="false"/>
          <w:color w:val="000000"/>
          <w:kern w:val="2"/>
          <w:sz w:val="26"/>
          <w:szCs w:val="26"/>
          <w:lang w:val="ru-RU" w:eastAsia="ar-SA" w:bidi="ar-SA"/>
        </w:rPr>
        <w:t xml:space="preserve"> в части приведения его отдельных норм</w:t>
        <w:br/>
        <w:t>в соответствие с федеральным законодательством и исключения ссылок</w:t>
        <w:br/>
        <w:t>на конкретные нормативные правовые акты Российской Федерации.</w:t>
      </w:r>
    </w:p>
    <w:p>
      <w:pPr>
        <w:pStyle w:val="Normal"/>
        <w:widowControl/>
        <w:shd w:val="clear" w:color="auto" w:fill="FFFFFF"/>
        <w:suppressAutoHyphens w:val="true"/>
        <w:overflowPunct w:val="true"/>
        <w:bidi w:val="0"/>
        <w:spacing w:lineRule="auto" w:line="235" w:before="0" w:after="0"/>
        <w:ind w:left="0" w:right="0" w:firstLine="680"/>
        <w:jc w:val="both"/>
        <w:rPr>
          <w:b w:val="false"/>
          <w:b w:val="false"/>
          <w:bCs w:val="false"/>
          <w:sz w:val="26"/>
          <w:szCs w:val="26"/>
        </w:rPr>
      </w:pPr>
      <w:r>
        <w:rPr>
          <w:rFonts w:eastAsia="MS Mincho;ＭＳ 明朝" w:ascii="PT Astra Serif" w:hAnsi="PT Astra Serif"/>
          <w:b w:val="false"/>
          <w:bCs w:val="false"/>
          <w:color w:val="auto"/>
          <w:sz w:val="26"/>
          <w:szCs w:val="26"/>
          <w:lang w:eastAsia="zh-CN"/>
        </w:rPr>
        <w:t>Ранее в соответствии с пунктом 1.3 Положения о порядке организации ярмарок на территории Ульяновской области, утверждённого постановлением Правительства Ульяновской области от 27.05.2007 № 188 было указано,что в своей деятельности все пользователи на ярмарке руководствуются Правилами продажи отдельных видов товаров, утверждёнными постановлением Правительства Российской Федерации, Законами Российской Федерации «О защите прав потребителей», «О ветеринарии» Федеральным законом «Об основах государственного регулирования торговой деятельности в Российской Федерации»,санитарными нормами и правилами</w:t>
        <w:br/>
        <w:t>и другими правовыми актами. При этом постановление Правительства Российской Федерации от 19.01.1998 № 55, утратил силу, а постановлением Правительства Российской Федерации от 31.12.2020 № 2463 утверждены Правила продажи товаров по договору купли-продажи.</w:t>
      </w:r>
      <w:r>
        <w:rPr>
          <w:rFonts w:ascii="PT Astra Serif" w:hAnsi="PT Astra Serif"/>
          <w:b w:val="false"/>
          <w:bCs/>
          <w:sz w:val="26"/>
          <w:szCs w:val="26"/>
          <w:lang w:eastAsia="zh-CN"/>
        </w:rPr>
        <w:t>и распределения субсидий из областного бюджета бюджетам муниципальных образований Ульяновской области.</w:t>
      </w:r>
    </w:p>
    <w:p>
      <w:pPr>
        <w:pStyle w:val="Normal"/>
        <w:ind w:left="0" w:right="0" w:firstLine="709"/>
        <w:jc w:val="both"/>
        <w:rPr>
          <w:sz w:val="26"/>
          <w:szCs w:val="26"/>
        </w:rPr>
      </w:pPr>
      <w:r>
        <w:rPr>
          <w:rFonts w:ascii="PT Astra Serif" w:hAnsi="PT Astra Serif"/>
          <w:sz w:val="26"/>
          <w:szCs w:val="26"/>
        </w:rPr>
        <w:t>Принятие данного проекта отнесено к компетенции Правительства Ульяновской области. В целом проект соответствует законодательству, имеющиеся замечания юридико-технического и лингвостилистического характера устранены разработчиком в рабочем порядке.</w:t>
      </w:r>
    </w:p>
    <w:p>
      <w:pPr>
        <w:pStyle w:val="Normal"/>
        <w:ind w:left="0" w:right="0" w:firstLine="709"/>
        <w:jc w:val="both"/>
        <w:rPr>
          <w:sz w:val="26"/>
          <w:szCs w:val="26"/>
        </w:rPr>
      </w:pPr>
      <w:r>
        <w:rPr>
          <w:rFonts w:ascii="PT Astra Serif" w:hAnsi="PT Astra Serif"/>
          <w:sz w:val="26"/>
          <w:szCs w:val="26"/>
        </w:rPr>
        <w:t xml:space="preserve">Проведена антикоррупционная экспертиза проекта, </w:t>
      </w:r>
      <w:r>
        <w:rPr>
          <w:rFonts w:ascii="PT Astra Serif" w:hAnsi="PT Astra Serif"/>
          <w:color w:val="000000"/>
          <w:sz w:val="26"/>
          <w:szCs w:val="26"/>
        </w:rPr>
        <w:t>факторов, которые способствуют или могут способствовать созданию условий для проявления коррупции в связи с принятием проекта</w:t>
      </w:r>
      <w:r>
        <w:rPr>
          <w:rFonts w:ascii="PT Astra Serif" w:hAnsi="PT Astra Serif"/>
          <w:sz w:val="26"/>
          <w:szCs w:val="26"/>
        </w:rPr>
        <w:t>,</w:t>
      </w:r>
      <w:r>
        <w:rPr>
          <w:rFonts w:ascii="PT Astra Serif" w:hAnsi="PT Astra Serif"/>
          <w:color w:val="000000"/>
          <w:sz w:val="26"/>
          <w:szCs w:val="26"/>
        </w:rPr>
        <w:t xml:space="preserve"> не выявлено. </w:t>
      </w:r>
      <w:r>
        <w:rPr>
          <w:rFonts w:ascii="PT Astra Serif" w:hAnsi="PT Astra Serif"/>
          <w:sz w:val="26"/>
          <w:szCs w:val="26"/>
        </w:rPr>
        <w:t>Считаем возможным направить проект на дальнейшее согласование в установленном порядке.</w:t>
      </w:r>
    </w:p>
    <w:p>
      <w:pPr>
        <w:pStyle w:val="Normal"/>
        <w:ind w:left="0" w:right="0" w:firstLine="709"/>
        <w:jc w:val="both"/>
        <w:rPr>
          <w:rFonts w:ascii="PT Astra Serif" w:hAnsi="PT Astra Serif"/>
          <w:sz w:val="26"/>
          <w:szCs w:val="26"/>
        </w:rPr>
      </w:pPr>
      <w:r>
        <w:rPr>
          <w:rFonts w:ascii="PT Astra Serif" w:hAnsi="PT Astra Serif"/>
          <w:sz w:val="26"/>
          <w:szCs w:val="26"/>
        </w:rPr>
      </w:r>
    </w:p>
    <w:p>
      <w:pPr>
        <w:pStyle w:val="Normal"/>
        <w:ind w:left="0" w:right="0" w:firstLine="709"/>
        <w:jc w:val="both"/>
        <w:rPr>
          <w:rFonts w:ascii="PT Astra Serif" w:hAnsi="PT Astra Serif"/>
          <w:sz w:val="26"/>
          <w:szCs w:val="26"/>
        </w:rPr>
      </w:pPr>
      <w:r>
        <w:rPr>
          <w:rFonts w:ascii="PT Astra Serif" w:hAnsi="PT Astra Serif"/>
          <w:sz w:val="26"/>
          <w:szCs w:val="26"/>
        </w:rPr>
      </w:r>
    </w:p>
    <w:p>
      <w:pPr>
        <w:pStyle w:val="Normal"/>
        <w:ind w:left="0" w:right="0" w:firstLine="709"/>
        <w:jc w:val="both"/>
        <w:rPr>
          <w:rFonts w:ascii="PT Astra Serif" w:hAnsi="PT Astra Serif"/>
          <w:sz w:val="26"/>
          <w:szCs w:val="26"/>
        </w:rPr>
      </w:pPr>
      <w:r>
        <w:rPr>
          <w:rFonts w:ascii="PT Astra Serif" w:hAnsi="PT Astra Serif"/>
          <w:sz w:val="26"/>
          <w:szCs w:val="26"/>
        </w:rPr>
      </w:r>
    </w:p>
    <w:p>
      <w:pPr>
        <w:pStyle w:val="Style20"/>
        <w:tabs>
          <w:tab w:val="clear" w:pos="720"/>
          <w:tab w:val="left" w:pos="709" w:leader="none"/>
        </w:tabs>
        <w:ind w:left="-720" w:right="0" w:firstLine="720"/>
        <w:rPr>
          <w:sz w:val="26"/>
          <w:szCs w:val="26"/>
        </w:rPr>
      </w:pPr>
      <w:r>
        <w:rPr>
          <w:rFonts w:ascii="PT Astra Serif" w:hAnsi="PT Astra Serif"/>
          <w:sz w:val="26"/>
          <w:szCs w:val="26"/>
        </w:rPr>
        <w:t xml:space="preserve">Референт департамента правовой </w:t>
      </w:r>
    </w:p>
    <w:p>
      <w:pPr>
        <w:pStyle w:val="Style20"/>
        <w:tabs>
          <w:tab w:val="clear" w:pos="720"/>
          <w:tab w:val="left" w:pos="709" w:leader="none"/>
        </w:tabs>
        <w:ind w:left="-720" w:right="0" w:firstLine="720"/>
        <w:rPr>
          <w:sz w:val="26"/>
          <w:szCs w:val="26"/>
        </w:rPr>
      </w:pPr>
      <w:r>
        <w:rPr>
          <w:rFonts w:ascii="PT Astra Serif" w:hAnsi="PT Astra Serif"/>
          <w:sz w:val="26"/>
          <w:szCs w:val="26"/>
        </w:rPr>
        <w:t>и организационной работы Министерства</w:t>
      </w:r>
    </w:p>
    <w:p>
      <w:pPr>
        <w:pStyle w:val="Style20"/>
        <w:tabs>
          <w:tab w:val="clear" w:pos="720"/>
          <w:tab w:val="left" w:pos="709" w:leader="none"/>
        </w:tabs>
        <w:ind w:left="-720" w:right="0" w:firstLine="720"/>
        <w:rPr>
          <w:sz w:val="26"/>
          <w:szCs w:val="26"/>
        </w:rPr>
      </w:pPr>
      <w:r>
        <w:rPr>
          <w:rFonts w:ascii="PT Astra Serif" w:hAnsi="PT Astra Serif"/>
          <w:sz w:val="26"/>
          <w:szCs w:val="26"/>
        </w:rPr>
        <w:t>агропромышленного комплекса и развития</w:t>
      </w:r>
    </w:p>
    <w:p>
      <w:pPr>
        <w:pStyle w:val="Style20"/>
        <w:tabs>
          <w:tab w:val="clear" w:pos="720"/>
          <w:tab w:val="left" w:pos="709" w:leader="none"/>
        </w:tabs>
        <w:ind w:left="-720" w:right="0" w:firstLine="720"/>
        <w:rPr>
          <w:sz w:val="26"/>
          <w:szCs w:val="26"/>
        </w:rPr>
      </w:pPr>
      <w:r>
        <w:rPr>
          <w:rFonts w:ascii="PT Astra Serif" w:hAnsi="PT Astra Serif"/>
          <w:sz w:val="26"/>
          <w:szCs w:val="26"/>
        </w:rPr>
        <w:t>сельских территорий Ульяновской области                                                  Е.И.Куканова</w:t>
      </w:r>
    </w:p>
    <w:sectPr>
      <w:type w:val="nextPage"/>
      <w:pgSz w:w="11906" w:h="16838"/>
      <w:pgMar w:left="1701" w:right="567" w:header="0" w:top="645" w:footer="0" w:bottom="54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 w:name="PT Sans">
    <w:charset w:val="01"/>
    <w:family w:val="roman"/>
    <w:pitch w:val="default"/>
  </w:font>
  <w:font w:name="Verdana">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jc w:val="both"/>
      <w:outlineLvl w:val="0"/>
    </w:pPr>
    <w:rPr>
      <w:sz w:val="28"/>
      <w:szCs w:val="28"/>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cs="Tahoma"/>
      <w:sz w:val="16"/>
      <w:szCs w:val="16"/>
    </w:rPr>
  </w:style>
  <w:style w:type="character" w:styleId="Style14">
    <w:name w:val="Название Знак"/>
    <w:basedOn w:val="DefaultParagraphFont"/>
    <w:qFormat/>
    <w:rPr>
      <w:b/>
      <w:sz w:val="24"/>
    </w:rPr>
  </w:style>
  <w:style w:type="character" w:styleId="Appleconvertedspace">
    <w:name w:val="apple-converted-space"/>
    <w:basedOn w:val="DefaultParagraphFont"/>
    <w:qFormat/>
    <w:rPr/>
  </w:style>
  <w:style w:type="character" w:styleId="Style15">
    <w:name w:val="Основной текст Знак"/>
    <w:basedOn w:val="DefaultParagraphFont"/>
    <w:qFormat/>
    <w:rPr>
      <w:color w:val="000000"/>
      <w:sz w:val="28"/>
      <w:szCs w:val="28"/>
    </w:rPr>
  </w:style>
  <w:style w:type="character" w:styleId="Style16">
    <w:name w:val="Символ нумерации"/>
    <w:qFormat/>
    <w:rPr/>
  </w:style>
  <w:style w:type="character" w:styleId="Normaltextrun">
    <w:name w:val="normaltextrun"/>
    <w:basedOn w:val="DefaultParagraphFont"/>
    <w:qFormat/>
    <w:rPr/>
  </w:style>
  <w:style w:type="character" w:styleId="Spellingerror">
    <w:name w:val="spellingerror"/>
    <w:basedOn w:val="DefaultParagraphFont"/>
    <w:qFormat/>
    <w:rPr/>
  </w:style>
  <w:style w:type="character" w:styleId="Scxw128301531">
    <w:name w:val="scxw128301531"/>
    <w:basedOn w:val="DefaultParagraphFont"/>
    <w:qFormat/>
    <w:rPr/>
  </w:style>
  <w:style w:type="character" w:styleId="Eop">
    <w:name w:val="eop"/>
    <w:basedOn w:val="DefaultParagraphFont"/>
    <w:qFormat/>
    <w:rPr/>
  </w:style>
  <w:style w:type="character" w:styleId="Style17">
    <w:name w:val="Основной шрифт абзаца"/>
    <w:qFormat/>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widowControl/>
      <w:bidi w:val="0"/>
      <w:jc w:val="left"/>
    </w:pPr>
    <w:rPr>
      <w:rFonts w:ascii="Arial" w:hAnsi="Arial" w:cs="Arial"/>
      <w:b/>
      <w:bCs/>
      <w:sz w:val="22"/>
      <w:szCs w:val="22"/>
    </w:rPr>
  </w:style>
  <w:style w:type="paragraph" w:styleId="Style20">
    <w:name w:val="Body Text"/>
    <w:basedOn w:val="Normal"/>
    <w:pPr>
      <w:jc w:val="both"/>
    </w:pPr>
    <w:rPr>
      <w:color w:val="000000"/>
      <w:sz w:val="28"/>
      <w:szCs w:val="28"/>
    </w:rPr>
  </w:style>
  <w:style w:type="paragraph" w:styleId="Style21">
    <w:name w:val="List"/>
    <w:basedOn w:val="Style20"/>
    <w:pPr/>
    <w:rPr>
      <w:rFonts w:ascii="PT Sans" w:hAnsi="PT Sans" w:cs="Noto Sans Devanagari"/>
    </w:rPr>
  </w:style>
  <w:style w:type="paragraph" w:styleId="Style22">
    <w:name w:val="Caption"/>
    <w:basedOn w:val="Normal"/>
    <w:qFormat/>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BodyText2">
    <w:name w:val="Body Text 2"/>
    <w:basedOn w:val="Normal"/>
    <w:qFormat/>
    <w:pPr>
      <w:spacing w:lineRule="auto" w:line="480" w:before="0" w:after="120"/>
    </w:pPr>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4"/>
      <w:szCs w:val="20"/>
      <w:lang w:val="ru-RU" w:eastAsia="ru-RU" w:bidi="ar-SA"/>
    </w:rPr>
  </w:style>
  <w:style w:type="paragraph" w:styleId="BalloonText">
    <w:name w:val="Balloon Text"/>
    <w:basedOn w:val="Normal"/>
    <w:qFormat/>
    <w:pPr/>
    <w:rPr>
      <w:rFonts w:ascii="Tahoma" w:hAnsi="Tahoma" w:cs="Tahoma"/>
      <w:sz w:val="16"/>
      <w:szCs w:val="16"/>
    </w:rPr>
  </w:style>
  <w:style w:type="paragraph" w:styleId="11">
    <w:name w:val="Знак Знак1 Знак"/>
    <w:basedOn w:val="Normal"/>
    <w:qFormat/>
    <w:pPr>
      <w:spacing w:lineRule="exact" w:line="240" w:before="0" w:after="160"/>
    </w:pPr>
    <w:rPr>
      <w:rFonts w:ascii="Verdana" w:hAnsi="Verdana"/>
      <w:sz w:val="20"/>
      <w:szCs w:val="22"/>
      <w:lang w:val="en-US" w:eastAsia="en-US"/>
    </w:rPr>
  </w:style>
  <w:style w:type="paragraph" w:styleId="Style24">
    <w:name w:val="Title"/>
    <w:basedOn w:val="Normal"/>
    <w:qFormat/>
    <w:pPr>
      <w:jc w:val="center"/>
    </w:pPr>
    <w:rPr>
      <w:b/>
      <w:szCs w:val="20"/>
    </w:rPr>
  </w:style>
  <w:style w:type="paragraph" w:styleId="NormalWeb">
    <w:name w:val="Normal (Web)"/>
    <w:basedOn w:val="Normal"/>
    <w:qFormat/>
    <w:pPr>
      <w:spacing w:before="280" w:after="280"/>
    </w:pPr>
    <w:rPr>
      <w:sz w:val="18"/>
      <w:szCs w:val="18"/>
    </w:rPr>
  </w:style>
  <w:style w:type="paragraph" w:styleId="Style25">
    <w:name w:val=" Знак"/>
    <w:basedOn w:val="Normal"/>
    <w:qFormat/>
    <w:pPr>
      <w:spacing w:lineRule="exact" w:line="240" w:before="0" w:after="160"/>
    </w:pPr>
    <w:rPr>
      <w:rFonts w:ascii="Verdana" w:hAnsi="Verdana"/>
      <w:sz w:val="20"/>
      <w:szCs w:val="22"/>
      <w:lang w:val="en-US" w:eastAsia="en-US"/>
    </w:rPr>
  </w:style>
  <w:style w:type="paragraph" w:styleId="Style26">
    <w:name w:val="Знак Знак Знак"/>
    <w:basedOn w:val="Normal"/>
    <w:qFormat/>
    <w:pPr>
      <w:spacing w:lineRule="exact" w:line="240" w:before="0" w:after="160"/>
    </w:pPr>
    <w:rPr>
      <w:rFonts w:ascii="Verdana" w:hAnsi="Verdana" w:cs="Verdana"/>
      <w:sz w:val="20"/>
      <w:szCs w:val="20"/>
      <w:lang w:val="en-US" w:eastAsia="en-US"/>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4"/>
      <w:szCs w:val="20"/>
      <w:lang w:val="ru-RU" w:eastAsia="ru-RU" w:bidi="ar-SA"/>
    </w:rPr>
  </w:style>
  <w:style w:type="paragraph" w:styleId="ConsTitle">
    <w:name w:val="ConsTitle"/>
    <w:qFormat/>
    <w:pPr>
      <w:widowControl w:val="false"/>
      <w:suppressAutoHyphens w:val="true"/>
      <w:overflowPunct w:val="true"/>
      <w:bidi w:val="0"/>
      <w:spacing w:before="0" w:after="0"/>
      <w:jc w:val="left"/>
    </w:pPr>
    <w:rPr>
      <w:rFonts w:ascii="Arial" w:hAnsi="Arial" w:eastAsia="Times New Roman" w:cs="Arial"/>
      <w:b/>
      <w:bCs/>
      <w:color w:val="00000A"/>
      <w:kern w:val="0"/>
      <w:sz w:val="24"/>
      <w:szCs w:val="20"/>
      <w:lang w:val="ru-RU" w:eastAsia="ru-RU" w:bidi="ar-SA"/>
    </w:rPr>
  </w:style>
  <w:style w:type="paragraph" w:styleId="Style27">
    <w:name w:val="Верхний и нижний колонтитулы"/>
    <w:basedOn w:val="Normal"/>
    <w:qFormat/>
    <w:pPr/>
    <w:rPr/>
  </w:style>
  <w:style w:type="paragraph" w:styleId="Style28">
    <w:name w:val="Header"/>
    <w:basedOn w:val="Normal"/>
    <w:pPr/>
    <w:rPr/>
  </w:style>
  <w:style w:type="paragraph" w:styleId="HEADERTEXT">
    <w:name w:val=".HEADERTEXT"/>
    <w:qFormat/>
    <w:pPr>
      <w:widowControl w:val="false"/>
      <w:suppressAutoHyphens w:val="true"/>
      <w:overflowPunct w:val="true"/>
      <w:bidi w:val="0"/>
      <w:spacing w:before="0" w:after="0"/>
      <w:jc w:val="left"/>
    </w:pPr>
    <w:rPr>
      <w:rFonts w:ascii="Arial" w:hAnsi="Arial" w:eastAsia="Times New Roman" w:cs="Arial"/>
      <w:color w:val="2B4279"/>
      <w:kern w:val="0"/>
      <w:sz w:val="22"/>
      <w:szCs w:val="22"/>
      <w:lang w:val="ru-RU" w:eastAsia="ru-RU" w:bidi="ar-SA"/>
    </w:rPr>
  </w:style>
  <w:style w:type="paragraph" w:styleId="FORMATTEXT">
    <w:name w:val=".FORMATTEXT"/>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cntd.ru/document/918003896"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3785</TotalTime>
  <Application>LibreOffice/6.4.7.2$Linux_X86_64 LibreOffice_project/40$Build-2</Application>
  <Pages>1</Pages>
  <Words>316</Words>
  <Characters>2488</Characters>
  <CharactersWithSpaces>2846</CharactersWithSpaces>
  <Paragraphs>11</Paragraphs>
  <Company>КонсультантПлюс Версия 4017.00.93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2018-09-11T17:09:00Z</dcterms:created>
  <dc:creator>Кулькова</dc:creator>
  <dc:description/>
  <dc:language>ru-RU</dc:language>
  <cp:lastModifiedBy/>
  <cp:lastPrinted>2022-12-06T17:05:52Z</cp:lastPrinted>
  <dcterms:modified xsi:type="dcterms:W3CDTF">2022-12-12T10:56:30Z</dcterms:modified>
  <cp:revision>72</cp:revision>
  <dc:subject/>
  <dc:title>Федеральный закон от 14.03.1995 N 33-ФЗ(ред. от 03.08.2018)"Об особо охраняемых природных территориях"(с изм. и доп., вступ. в силу с 04.08.2018)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